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016A1">
        <w:rPr>
          <w:rFonts w:ascii="Times New Roman" w:hAnsi="Times New Roman" w:cs="Times New Roman"/>
          <w:sz w:val="24"/>
          <w:szCs w:val="24"/>
        </w:rPr>
        <w:t>Администрацию Усть-Ницинского сельского поселения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5016A1">
        <w:rPr>
          <w:rFonts w:ascii="Times New Roman" w:hAnsi="Times New Roman" w:cs="Times New Roman"/>
          <w:sz w:val="20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 w:rsidR="005016A1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5016A1"/>
    <w:rsid w:val="00B06063"/>
    <w:rsid w:val="00B46A4C"/>
    <w:rsid w:val="00EF4A52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1</cp:lastModifiedBy>
  <cp:revision>3</cp:revision>
  <dcterms:created xsi:type="dcterms:W3CDTF">2019-08-29T07:49:00Z</dcterms:created>
  <dcterms:modified xsi:type="dcterms:W3CDTF">2019-08-29T07:50:00Z</dcterms:modified>
</cp:coreProperties>
</file>